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B5AC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黑体" w:cs="黑体"/>
          <w:color w:val="auto"/>
          <w:sz w:val="32"/>
          <w:szCs w:val="32"/>
          <w:lang w:val="en-US" w:eastAsia="zh-CN"/>
        </w:rPr>
      </w:pPr>
      <w:r>
        <w:rPr>
          <w:rFonts w:hint="eastAsia" w:ascii="Times New Roman" w:hAnsi="Times New Roman" w:eastAsia="黑体" w:cs="黑体"/>
          <w:color w:val="auto"/>
          <w:sz w:val="32"/>
          <w:szCs w:val="32"/>
          <w:lang w:eastAsia="zh-CN"/>
        </w:rPr>
        <w:t>附件</w:t>
      </w:r>
      <w:r>
        <w:rPr>
          <w:rFonts w:hint="eastAsia" w:ascii="Times New Roman" w:hAnsi="Times New Roman" w:eastAsia="黑体" w:cs="黑体"/>
          <w:color w:val="auto"/>
          <w:sz w:val="32"/>
          <w:szCs w:val="32"/>
          <w:lang w:val="en-US" w:eastAsia="zh-CN"/>
        </w:rPr>
        <w:t>1</w:t>
      </w:r>
    </w:p>
    <w:p w14:paraId="5FBBDD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color w:val="auto"/>
          <w:spacing w:val="-6"/>
          <w:sz w:val="52"/>
          <w:szCs w:val="52"/>
        </w:rPr>
      </w:pPr>
    </w:p>
    <w:p w14:paraId="3AE1D18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color w:val="auto"/>
          <w:sz w:val="52"/>
          <w:szCs w:val="52"/>
        </w:rPr>
      </w:pPr>
      <w:r>
        <w:rPr>
          <w:rFonts w:hint="eastAsia" w:ascii="Times New Roman" w:hAnsi="Times New Roman" w:eastAsia="方正小标宋简体" w:cs="方正小标宋简体"/>
          <w:color w:val="auto"/>
          <w:spacing w:val="-6"/>
          <w:sz w:val="52"/>
          <w:szCs w:val="52"/>
        </w:rPr>
        <w:t>鄂尔多斯市</w:t>
      </w:r>
      <w:r>
        <w:rPr>
          <w:rFonts w:hint="eastAsia" w:ascii="Times New Roman" w:hAnsi="Times New Roman" w:eastAsia="方正小标宋简体" w:cs="方正小标宋简体"/>
          <w:color w:val="auto"/>
          <w:spacing w:val="-6"/>
          <w:sz w:val="52"/>
          <w:szCs w:val="52"/>
          <w:lang w:eastAsia="zh-CN"/>
        </w:rPr>
        <w:t>改革</w:t>
      </w:r>
      <w:r>
        <w:rPr>
          <w:rFonts w:hint="eastAsia" w:ascii="Times New Roman" w:hAnsi="Times New Roman" w:eastAsia="方正小标宋简体" w:cs="方正小标宋简体"/>
          <w:color w:val="auto"/>
          <w:spacing w:val="-6"/>
          <w:sz w:val="52"/>
          <w:szCs w:val="52"/>
        </w:rPr>
        <w:t>研究中心</w:t>
      </w:r>
    </w:p>
    <w:p w14:paraId="6698BE5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简体" w:cs="方正小标宋简体"/>
          <w:color w:val="auto"/>
          <w:spacing w:val="6"/>
          <w:sz w:val="52"/>
          <w:szCs w:val="52"/>
        </w:rPr>
      </w:pPr>
      <w:r>
        <w:rPr>
          <w:rFonts w:hint="eastAsia" w:ascii="Times New Roman" w:hAnsi="Times New Roman" w:eastAsia="方正小标宋简体" w:cs="方正小标宋简体"/>
          <w:color w:val="auto"/>
          <w:spacing w:val="6"/>
          <w:sz w:val="52"/>
          <w:szCs w:val="52"/>
        </w:rPr>
        <w:t>202</w:t>
      </w:r>
      <w:r>
        <w:rPr>
          <w:rFonts w:hint="eastAsia" w:ascii="Times New Roman" w:hAnsi="Times New Roman" w:eastAsia="方正小标宋简体" w:cs="方正小标宋简体"/>
          <w:color w:val="auto"/>
          <w:spacing w:val="6"/>
          <w:sz w:val="52"/>
          <w:szCs w:val="52"/>
          <w:lang w:val="en-US" w:eastAsia="zh-CN"/>
        </w:rPr>
        <w:t>5</w:t>
      </w:r>
      <w:r>
        <w:rPr>
          <w:rFonts w:hint="eastAsia" w:ascii="Times New Roman" w:hAnsi="Times New Roman" w:eastAsia="方正小标宋简体" w:cs="方正小标宋简体"/>
          <w:color w:val="auto"/>
          <w:spacing w:val="6"/>
          <w:sz w:val="52"/>
          <w:szCs w:val="52"/>
        </w:rPr>
        <w:t>年重</w:t>
      </w:r>
      <w:r>
        <w:rPr>
          <w:rFonts w:hint="eastAsia" w:ascii="Times New Roman" w:hAnsi="Times New Roman" w:eastAsia="方正小标宋简体" w:cs="方正小标宋简体"/>
          <w:color w:val="auto"/>
          <w:spacing w:val="6"/>
          <w:sz w:val="52"/>
          <w:szCs w:val="52"/>
          <w:lang w:val="en-US" w:eastAsia="zh-CN"/>
        </w:rPr>
        <w:t>大</w:t>
      </w:r>
      <w:r>
        <w:rPr>
          <w:rFonts w:hint="eastAsia" w:ascii="Times New Roman" w:hAnsi="Times New Roman" w:eastAsia="方正小标宋简体" w:cs="方正小标宋简体"/>
          <w:color w:val="auto"/>
          <w:spacing w:val="6"/>
          <w:sz w:val="52"/>
          <w:szCs w:val="52"/>
        </w:rPr>
        <w:t>研究课题指南</w:t>
      </w:r>
    </w:p>
    <w:p w14:paraId="46B5DF00">
      <w:pPr>
        <w:pStyle w:val="2"/>
        <w:keepNext w:val="0"/>
        <w:keepLines w:val="0"/>
        <w:pageBreakBefore w:val="0"/>
        <w:kinsoku/>
        <w:wordWrap/>
        <w:overflowPunct/>
        <w:topLinePunct w:val="0"/>
        <w:autoSpaceDE/>
        <w:autoSpaceDN/>
        <w:bidi w:val="0"/>
        <w:adjustRightInd/>
        <w:snapToGrid/>
        <w:spacing w:line="640" w:lineRule="exact"/>
        <w:ind w:left="0" w:leftChars="0"/>
        <w:textAlignment w:val="auto"/>
        <w:rPr>
          <w:rFonts w:ascii="Times New Roman" w:hAnsi="Times New Roman"/>
          <w:color w:val="auto"/>
          <w:sz w:val="24"/>
        </w:rPr>
      </w:pPr>
    </w:p>
    <w:p w14:paraId="7D6178B0">
      <w:pPr>
        <w:keepNext w:val="0"/>
        <w:keepLines w:val="0"/>
        <w:pageBreakBefore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黑体" w:cs="仿宋"/>
          <w:color w:val="auto"/>
          <w:sz w:val="36"/>
          <w:szCs w:val="36"/>
          <w:lang w:val="en-US" w:eastAsia="zh-CN"/>
        </w:rPr>
      </w:pPr>
      <w:r>
        <w:rPr>
          <w:rFonts w:hint="eastAsia" w:ascii="Times New Roman" w:hAnsi="Times New Roman" w:eastAsia="黑体" w:cs="仿宋"/>
          <w:color w:val="auto"/>
          <w:sz w:val="36"/>
          <w:szCs w:val="36"/>
          <w:lang w:val="en-US" w:eastAsia="zh-CN"/>
        </w:rPr>
        <w:t>一、科技金融赋能鄂尔多斯市加快发展新质生产力研究（课题编号：GGYJZX2025-4）</w:t>
      </w:r>
    </w:p>
    <w:p w14:paraId="1865172D">
      <w:pPr>
        <w:keepNext w:val="0"/>
        <w:keepLines w:val="0"/>
        <w:pageBreakBefore w:val="0"/>
        <w:kinsoku/>
        <w:wordWrap/>
        <w:overflowPunct/>
        <w:topLinePunct w:val="0"/>
        <w:autoSpaceDE/>
        <w:autoSpaceDN/>
        <w:bidi w:val="0"/>
        <w:adjustRightInd/>
        <w:snapToGrid/>
        <w:spacing w:line="640" w:lineRule="exact"/>
        <w:ind w:firstLine="723" w:firstLineChars="200"/>
        <w:textAlignment w:val="auto"/>
        <w:rPr>
          <w:rFonts w:hint="eastAsia" w:ascii="Times New Roman" w:hAnsi="Times New Roman" w:eastAsia="仿宋_GB2312" w:cs="仿宋_GB2312"/>
          <w:color w:val="auto"/>
          <w:kern w:val="0"/>
          <w:sz w:val="36"/>
          <w:szCs w:val="36"/>
          <w:lang w:eastAsia="zh-CN"/>
        </w:rPr>
      </w:pPr>
      <w:r>
        <w:rPr>
          <w:rFonts w:hint="eastAsia" w:ascii="Times New Roman" w:hAnsi="Times New Roman" w:eastAsia="仿宋_GB2312" w:cs="仿宋_GB2312"/>
          <w:b/>
          <w:bCs/>
          <w:color w:val="auto"/>
          <w:kern w:val="0"/>
          <w:sz w:val="36"/>
          <w:szCs w:val="36"/>
          <w:lang w:eastAsia="zh-CN"/>
        </w:rPr>
        <w:t>（一）</w:t>
      </w:r>
      <w:r>
        <w:rPr>
          <w:rFonts w:ascii="Times New Roman" w:hAnsi="Times New Roman" w:eastAsia="仿宋_GB2312" w:cs="仿宋_GB2312"/>
          <w:b/>
          <w:bCs/>
          <w:color w:val="auto"/>
          <w:kern w:val="0"/>
          <w:sz w:val="36"/>
          <w:szCs w:val="36"/>
        </w:rPr>
        <w:t>研究目的与要求：</w:t>
      </w:r>
      <w:r>
        <w:rPr>
          <w:rFonts w:hint="eastAsia" w:ascii="Times New Roman" w:hAnsi="Times New Roman" w:eastAsia="仿宋_GB2312" w:cs="仿宋_GB2312"/>
          <w:color w:val="auto"/>
          <w:kern w:val="0"/>
          <w:sz w:val="36"/>
          <w:szCs w:val="36"/>
          <w:lang w:eastAsia="zh-CN"/>
        </w:rPr>
        <w:t>党的二十届三中全会提出，要构建同科技创新相适应的科技金融体制，加强对国家重大科技任务和科技型中小企业的金融支持，完善长期资本投早、投小、投长期、投硬科技的支持政策。本课题拟聚焦推动鄂尔多斯市科技、产业、金融深度融合，研究提出通过高水平科技研发、成果转化和金融工具、产品、政策创新，加快培育发展新质生产力的思路措施建议。</w:t>
      </w:r>
    </w:p>
    <w:p w14:paraId="6DB9C6A1">
      <w:pPr>
        <w:keepNext w:val="0"/>
        <w:keepLines w:val="0"/>
        <w:pageBreakBefore w:val="0"/>
        <w:widowControl/>
        <w:kinsoku/>
        <w:wordWrap/>
        <w:overflowPunct/>
        <w:topLinePunct w:val="0"/>
        <w:autoSpaceDE/>
        <w:autoSpaceDN/>
        <w:bidi w:val="0"/>
        <w:adjustRightInd/>
        <w:snapToGrid/>
        <w:spacing w:line="640" w:lineRule="exact"/>
        <w:ind w:firstLine="723" w:firstLineChars="200"/>
        <w:jc w:val="left"/>
        <w:textAlignment w:val="auto"/>
        <w:rPr>
          <w:rFonts w:hint="eastAsia" w:ascii="Times New Roman" w:hAnsi="Times New Roman" w:eastAsia="仿宋_GB2312" w:cs="仿宋_GB2312"/>
          <w:b/>
          <w:bCs/>
          <w:color w:val="auto"/>
          <w:kern w:val="0"/>
          <w:sz w:val="36"/>
          <w:szCs w:val="36"/>
          <w:lang w:eastAsia="zh-CN"/>
        </w:rPr>
      </w:pPr>
      <w:r>
        <w:rPr>
          <w:rFonts w:hint="eastAsia" w:ascii="Times New Roman" w:hAnsi="Times New Roman" w:eastAsia="仿宋_GB2312" w:cs="仿宋_GB2312"/>
          <w:b/>
          <w:bCs/>
          <w:color w:val="auto"/>
          <w:kern w:val="0"/>
          <w:sz w:val="36"/>
          <w:szCs w:val="36"/>
          <w:lang w:eastAsia="zh-CN"/>
        </w:rPr>
        <w:t>（二）完成时限：</w:t>
      </w:r>
      <w:r>
        <w:rPr>
          <w:rFonts w:hint="eastAsia" w:ascii="Times New Roman" w:hAnsi="Times New Roman" w:eastAsia="仿宋_GB2312" w:cs="仿宋_GB2312"/>
          <w:b w:val="0"/>
          <w:bCs w:val="0"/>
          <w:color w:val="auto"/>
          <w:kern w:val="0"/>
          <w:sz w:val="36"/>
          <w:szCs w:val="36"/>
          <w:lang w:eastAsia="zh-CN"/>
        </w:rPr>
        <w:t>202</w:t>
      </w:r>
      <w:r>
        <w:rPr>
          <w:rFonts w:hint="eastAsia" w:ascii="Times New Roman" w:hAnsi="Times New Roman" w:eastAsia="仿宋_GB2312" w:cs="仿宋_GB2312"/>
          <w:b w:val="0"/>
          <w:bCs w:val="0"/>
          <w:color w:val="auto"/>
          <w:kern w:val="0"/>
          <w:sz w:val="36"/>
          <w:szCs w:val="36"/>
          <w:lang w:val="en-US" w:eastAsia="zh-CN"/>
        </w:rPr>
        <w:t>5</w:t>
      </w:r>
      <w:r>
        <w:rPr>
          <w:rFonts w:hint="eastAsia" w:ascii="Times New Roman" w:hAnsi="Times New Roman" w:eastAsia="仿宋_GB2312" w:cs="仿宋_GB2312"/>
          <w:b w:val="0"/>
          <w:bCs w:val="0"/>
          <w:color w:val="auto"/>
          <w:kern w:val="0"/>
          <w:sz w:val="36"/>
          <w:szCs w:val="36"/>
          <w:lang w:eastAsia="zh-CN"/>
        </w:rPr>
        <w:t>年</w:t>
      </w:r>
      <w:r>
        <w:rPr>
          <w:rFonts w:hint="eastAsia" w:ascii="Times New Roman" w:hAnsi="Times New Roman" w:eastAsia="仿宋_GB2312" w:cs="仿宋_GB2312"/>
          <w:b w:val="0"/>
          <w:bCs w:val="0"/>
          <w:color w:val="auto"/>
          <w:kern w:val="0"/>
          <w:sz w:val="36"/>
          <w:szCs w:val="36"/>
          <w:lang w:val="en-US" w:eastAsia="zh-CN"/>
        </w:rPr>
        <w:t>8</w:t>
      </w:r>
      <w:r>
        <w:rPr>
          <w:rFonts w:hint="eastAsia" w:ascii="Times New Roman" w:hAnsi="Times New Roman" w:eastAsia="仿宋_GB2312" w:cs="仿宋_GB2312"/>
          <w:b w:val="0"/>
          <w:bCs w:val="0"/>
          <w:color w:val="auto"/>
          <w:kern w:val="0"/>
          <w:sz w:val="36"/>
          <w:szCs w:val="36"/>
          <w:lang w:eastAsia="zh-CN"/>
        </w:rPr>
        <w:t>月</w:t>
      </w:r>
      <w:r>
        <w:rPr>
          <w:rFonts w:hint="eastAsia" w:ascii="Times New Roman" w:hAnsi="Times New Roman" w:eastAsia="仿宋_GB2312" w:cs="仿宋_GB2312"/>
          <w:b w:val="0"/>
          <w:bCs w:val="0"/>
          <w:color w:val="auto"/>
          <w:kern w:val="0"/>
          <w:sz w:val="36"/>
          <w:szCs w:val="36"/>
          <w:lang w:val="en-US" w:eastAsia="zh-CN"/>
        </w:rPr>
        <w:t>31</w:t>
      </w:r>
      <w:r>
        <w:rPr>
          <w:rFonts w:hint="eastAsia" w:ascii="Times New Roman" w:hAnsi="Times New Roman" w:eastAsia="仿宋_GB2312" w:cs="仿宋_GB2312"/>
          <w:b w:val="0"/>
          <w:bCs w:val="0"/>
          <w:color w:val="auto"/>
          <w:kern w:val="0"/>
          <w:sz w:val="36"/>
          <w:szCs w:val="36"/>
          <w:lang w:eastAsia="zh-CN"/>
        </w:rPr>
        <w:t>日</w:t>
      </w:r>
    </w:p>
    <w:p w14:paraId="2848D12A">
      <w:pPr>
        <w:keepNext w:val="0"/>
        <w:keepLines w:val="0"/>
        <w:pageBreakBefore w:val="0"/>
        <w:widowControl/>
        <w:kinsoku/>
        <w:wordWrap/>
        <w:overflowPunct/>
        <w:topLinePunct w:val="0"/>
        <w:autoSpaceDE/>
        <w:autoSpaceDN/>
        <w:bidi w:val="0"/>
        <w:adjustRightInd/>
        <w:snapToGrid/>
        <w:spacing w:line="640" w:lineRule="exact"/>
        <w:ind w:firstLine="723" w:firstLineChars="200"/>
        <w:jc w:val="left"/>
        <w:textAlignment w:val="auto"/>
        <w:rPr>
          <w:rFonts w:hint="eastAsia" w:ascii="Times New Roman" w:hAnsi="Times New Roman" w:eastAsia="仿宋_GB2312" w:cs="仿宋_GB2312"/>
          <w:b/>
          <w:bCs/>
          <w:color w:val="auto"/>
          <w:kern w:val="0"/>
          <w:sz w:val="36"/>
          <w:szCs w:val="36"/>
          <w:lang w:eastAsia="zh-CN"/>
        </w:rPr>
      </w:pPr>
      <w:r>
        <w:rPr>
          <w:rFonts w:hint="eastAsia" w:ascii="Times New Roman" w:hAnsi="Times New Roman" w:eastAsia="仿宋_GB2312" w:cs="仿宋_GB2312"/>
          <w:b/>
          <w:bCs/>
          <w:color w:val="auto"/>
          <w:kern w:val="0"/>
          <w:sz w:val="36"/>
          <w:szCs w:val="36"/>
          <w:lang w:eastAsia="zh-CN"/>
        </w:rPr>
        <w:t>（</w:t>
      </w:r>
      <w:r>
        <w:rPr>
          <w:rFonts w:hint="eastAsia" w:ascii="Times New Roman" w:hAnsi="Times New Roman" w:eastAsia="仿宋_GB2312" w:cs="仿宋_GB2312"/>
          <w:b/>
          <w:bCs/>
          <w:color w:val="auto"/>
          <w:kern w:val="0"/>
          <w:sz w:val="36"/>
          <w:szCs w:val="36"/>
          <w:lang w:val="en-US" w:eastAsia="zh-CN"/>
        </w:rPr>
        <w:t>三</w:t>
      </w:r>
      <w:r>
        <w:rPr>
          <w:rFonts w:hint="eastAsia" w:ascii="Times New Roman" w:hAnsi="Times New Roman" w:eastAsia="仿宋_GB2312" w:cs="仿宋_GB2312"/>
          <w:b/>
          <w:bCs/>
          <w:color w:val="auto"/>
          <w:kern w:val="0"/>
          <w:sz w:val="36"/>
          <w:szCs w:val="36"/>
          <w:lang w:eastAsia="zh-CN"/>
        </w:rPr>
        <w:t>）经费预算：</w:t>
      </w:r>
      <w:r>
        <w:rPr>
          <w:rFonts w:hint="eastAsia" w:ascii="Times New Roman" w:hAnsi="Times New Roman" w:eastAsia="仿宋_GB2312" w:cs="仿宋_GB2312"/>
          <w:b w:val="0"/>
          <w:bCs w:val="0"/>
          <w:color w:val="auto"/>
          <w:kern w:val="0"/>
          <w:sz w:val="36"/>
          <w:szCs w:val="36"/>
          <w:lang w:val="en-US" w:eastAsia="zh-CN"/>
        </w:rPr>
        <w:t>15</w:t>
      </w:r>
      <w:r>
        <w:rPr>
          <w:rFonts w:hint="eastAsia" w:ascii="Times New Roman" w:hAnsi="Times New Roman" w:eastAsia="仿宋_GB2312" w:cs="仿宋_GB2312"/>
          <w:b w:val="0"/>
          <w:bCs w:val="0"/>
          <w:color w:val="auto"/>
          <w:kern w:val="0"/>
          <w:sz w:val="36"/>
          <w:szCs w:val="36"/>
          <w:lang w:eastAsia="zh-CN"/>
        </w:rPr>
        <w:t>万元</w:t>
      </w:r>
    </w:p>
    <w:p w14:paraId="2131C7D9">
      <w:pPr>
        <w:keepNext w:val="0"/>
        <w:keepLines w:val="0"/>
        <w:pageBreakBefore w:val="0"/>
        <w:kinsoku/>
        <w:wordWrap/>
        <w:overflowPunct/>
        <w:topLinePunct w:val="0"/>
        <w:autoSpaceDE/>
        <w:autoSpaceDN/>
        <w:bidi w:val="0"/>
        <w:adjustRightInd/>
        <w:snapToGrid/>
        <w:spacing w:line="640" w:lineRule="exact"/>
        <w:ind w:firstLine="720" w:firstLineChars="200"/>
        <w:textAlignment w:val="auto"/>
        <w:rPr>
          <w:rFonts w:hint="default" w:ascii="Times New Roman" w:hAnsi="Times New Roman" w:eastAsia="黑体" w:cs="仿宋"/>
          <w:color w:val="auto"/>
          <w:sz w:val="36"/>
          <w:szCs w:val="36"/>
          <w:lang w:val="en-US" w:eastAsia="zh-CN"/>
        </w:rPr>
      </w:pPr>
      <w:r>
        <w:rPr>
          <w:rFonts w:hint="eastAsia" w:ascii="Times New Roman" w:hAnsi="Times New Roman" w:eastAsia="黑体" w:cs="仿宋"/>
          <w:color w:val="auto"/>
          <w:sz w:val="36"/>
          <w:szCs w:val="36"/>
          <w:lang w:val="en-US" w:eastAsia="zh-CN"/>
        </w:rPr>
        <w:t>二、关于提升产业基金使用效能助力鄂尔多斯市转型发展研究（课题编号：GGYJZX2025-5）</w:t>
      </w:r>
    </w:p>
    <w:p w14:paraId="3E22A409">
      <w:pPr>
        <w:keepNext w:val="0"/>
        <w:keepLines w:val="0"/>
        <w:pageBreakBefore w:val="0"/>
        <w:kinsoku/>
        <w:wordWrap/>
        <w:overflowPunct/>
        <w:topLinePunct w:val="0"/>
        <w:autoSpaceDE/>
        <w:autoSpaceDN/>
        <w:bidi w:val="0"/>
        <w:adjustRightInd/>
        <w:snapToGrid/>
        <w:spacing w:line="640" w:lineRule="exact"/>
        <w:ind w:firstLine="723" w:firstLineChars="200"/>
        <w:textAlignment w:val="auto"/>
        <w:rPr>
          <w:rFonts w:hint="eastAsia" w:ascii="Times New Roman" w:hAnsi="Times New Roman" w:eastAsia="仿宋_GB2312" w:cs="仿宋_GB2312"/>
          <w:b w:val="0"/>
          <w:bCs w:val="0"/>
          <w:color w:val="auto"/>
          <w:kern w:val="0"/>
          <w:sz w:val="36"/>
          <w:szCs w:val="36"/>
          <w:lang w:eastAsia="zh-CN"/>
        </w:rPr>
      </w:pPr>
      <w:r>
        <w:rPr>
          <w:rFonts w:hint="eastAsia" w:ascii="Times New Roman" w:hAnsi="Times New Roman" w:eastAsia="仿宋_GB2312" w:cs="仿宋_GB2312"/>
          <w:b/>
          <w:bCs/>
          <w:color w:val="auto"/>
          <w:kern w:val="0"/>
          <w:sz w:val="36"/>
          <w:szCs w:val="36"/>
          <w:lang w:eastAsia="zh-CN"/>
        </w:rPr>
        <w:t>（一）</w:t>
      </w:r>
      <w:r>
        <w:rPr>
          <w:rFonts w:ascii="Times New Roman" w:hAnsi="Times New Roman" w:eastAsia="仿宋_GB2312" w:cs="仿宋_GB2312"/>
          <w:b/>
          <w:bCs/>
          <w:color w:val="auto"/>
          <w:kern w:val="0"/>
          <w:sz w:val="36"/>
          <w:szCs w:val="36"/>
        </w:rPr>
        <w:t>研究目的与要求：</w:t>
      </w:r>
      <w:r>
        <w:rPr>
          <w:rFonts w:hint="eastAsia" w:ascii="Times New Roman" w:hAnsi="Times New Roman" w:eastAsia="仿宋_GB2312" w:cs="仿宋_GB2312"/>
          <w:b w:val="0"/>
          <w:bCs w:val="0"/>
          <w:color w:val="auto"/>
          <w:kern w:val="0"/>
          <w:sz w:val="36"/>
          <w:szCs w:val="36"/>
        </w:rPr>
        <w:t>本课题拟围绕贯彻落实党中央、国务院关于积极发展创业投资和风险投资、壮大耐心资本决策部署，分析鄂尔多斯市产业基金使用效能和作用发挥情况，聚焦产业转型、科技创新、消费升级等重点领域，研究提出通过提升产业基金使用效能，驱动更多资本成为耐心资本，为科技成果转化、优势产业壮大、新兴产业和未来产业培育提供稳定的资本支持，构建以引促投、以投促产、产投结合良性发展生态的实施路径和对策建议。</w:t>
      </w:r>
    </w:p>
    <w:p w14:paraId="4E52C15C">
      <w:pPr>
        <w:keepNext w:val="0"/>
        <w:keepLines w:val="0"/>
        <w:pageBreakBefore w:val="0"/>
        <w:widowControl/>
        <w:kinsoku/>
        <w:wordWrap/>
        <w:overflowPunct/>
        <w:topLinePunct w:val="0"/>
        <w:autoSpaceDE/>
        <w:autoSpaceDN/>
        <w:bidi w:val="0"/>
        <w:adjustRightInd/>
        <w:snapToGrid/>
        <w:spacing w:line="640" w:lineRule="exact"/>
        <w:ind w:firstLine="723" w:firstLineChars="200"/>
        <w:jc w:val="left"/>
        <w:textAlignment w:val="auto"/>
        <w:rPr>
          <w:rFonts w:hint="eastAsia" w:ascii="Times New Roman" w:hAnsi="Times New Roman" w:eastAsia="仿宋_GB2312" w:cs="仿宋_GB2312"/>
          <w:b/>
          <w:bCs/>
          <w:color w:val="auto"/>
          <w:kern w:val="0"/>
          <w:sz w:val="36"/>
          <w:szCs w:val="36"/>
          <w:lang w:eastAsia="zh-CN"/>
        </w:rPr>
      </w:pPr>
      <w:r>
        <w:rPr>
          <w:rFonts w:hint="eastAsia" w:ascii="Times New Roman" w:hAnsi="Times New Roman" w:eastAsia="仿宋_GB2312" w:cs="仿宋_GB2312"/>
          <w:b/>
          <w:bCs/>
          <w:color w:val="auto"/>
          <w:kern w:val="0"/>
          <w:sz w:val="36"/>
          <w:szCs w:val="36"/>
          <w:lang w:eastAsia="zh-CN"/>
        </w:rPr>
        <w:t>（二）完成时限：</w:t>
      </w:r>
      <w:r>
        <w:rPr>
          <w:rFonts w:hint="eastAsia" w:ascii="Times New Roman" w:hAnsi="Times New Roman" w:eastAsia="仿宋_GB2312" w:cs="仿宋_GB2312"/>
          <w:b w:val="0"/>
          <w:bCs w:val="0"/>
          <w:color w:val="auto"/>
          <w:kern w:val="0"/>
          <w:sz w:val="36"/>
          <w:szCs w:val="36"/>
          <w:lang w:eastAsia="zh-CN"/>
        </w:rPr>
        <w:t>202</w:t>
      </w:r>
      <w:r>
        <w:rPr>
          <w:rFonts w:hint="eastAsia" w:ascii="Times New Roman" w:hAnsi="Times New Roman" w:eastAsia="仿宋_GB2312" w:cs="仿宋_GB2312"/>
          <w:b w:val="0"/>
          <w:bCs w:val="0"/>
          <w:color w:val="auto"/>
          <w:kern w:val="0"/>
          <w:sz w:val="36"/>
          <w:szCs w:val="36"/>
          <w:lang w:val="en-US" w:eastAsia="zh-CN"/>
        </w:rPr>
        <w:t>5</w:t>
      </w:r>
      <w:r>
        <w:rPr>
          <w:rFonts w:hint="eastAsia" w:ascii="Times New Roman" w:hAnsi="Times New Roman" w:eastAsia="仿宋_GB2312" w:cs="仿宋_GB2312"/>
          <w:b w:val="0"/>
          <w:bCs w:val="0"/>
          <w:color w:val="auto"/>
          <w:kern w:val="0"/>
          <w:sz w:val="36"/>
          <w:szCs w:val="36"/>
          <w:lang w:eastAsia="zh-CN"/>
        </w:rPr>
        <w:t>年</w:t>
      </w:r>
      <w:r>
        <w:rPr>
          <w:rFonts w:hint="eastAsia" w:ascii="Times New Roman" w:hAnsi="Times New Roman" w:eastAsia="仿宋_GB2312" w:cs="仿宋_GB2312"/>
          <w:b w:val="0"/>
          <w:bCs w:val="0"/>
          <w:color w:val="auto"/>
          <w:kern w:val="0"/>
          <w:sz w:val="36"/>
          <w:szCs w:val="36"/>
          <w:lang w:val="en-US" w:eastAsia="zh-CN"/>
        </w:rPr>
        <w:t>8</w:t>
      </w:r>
      <w:r>
        <w:rPr>
          <w:rFonts w:hint="eastAsia" w:ascii="Times New Roman" w:hAnsi="Times New Roman" w:eastAsia="仿宋_GB2312" w:cs="仿宋_GB2312"/>
          <w:b w:val="0"/>
          <w:bCs w:val="0"/>
          <w:color w:val="auto"/>
          <w:kern w:val="0"/>
          <w:sz w:val="36"/>
          <w:szCs w:val="36"/>
          <w:lang w:eastAsia="zh-CN"/>
        </w:rPr>
        <w:t>月</w:t>
      </w:r>
      <w:r>
        <w:rPr>
          <w:rFonts w:hint="eastAsia" w:ascii="Times New Roman" w:hAnsi="Times New Roman" w:eastAsia="仿宋_GB2312" w:cs="仿宋_GB2312"/>
          <w:b w:val="0"/>
          <w:bCs w:val="0"/>
          <w:color w:val="auto"/>
          <w:kern w:val="0"/>
          <w:sz w:val="36"/>
          <w:szCs w:val="36"/>
          <w:lang w:val="en-US" w:eastAsia="zh-CN"/>
        </w:rPr>
        <w:t>31</w:t>
      </w:r>
      <w:r>
        <w:rPr>
          <w:rFonts w:hint="eastAsia" w:ascii="Times New Roman" w:hAnsi="Times New Roman" w:eastAsia="仿宋_GB2312" w:cs="仿宋_GB2312"/>
          <w:b w:val="0"/>
          <w:bCs w:val="0"/>
          <w:color w:val="auto"/>
          <w:kern w:val="0"/>
          <w:sz w:val="36"/>
          <w:szCs w:val="36"/>
          <w:lang w:eastAsia="zh-CN"/>
        </w:rPr>
        <w:t>日</w:t>
      </w:r>
    </w:p>
    <w:p w14:paraId="4839961E">
      <w:pPr>
        <w:keepNext w:val="0"/>
        <w:keepLines w:val="0"/>
        <w:pageBreakBefore w:val="0"/>
        <w:widowControl/>
        <w:kinsoku/>
        <w:wordWrap/>
        <w:overflowPunct/>
        <w:topLinePunct w:val="0"/>
        <w:autoSpaceDE/>
        <w:autoSpaceDN/>
        <w:bidi w:val="0"/>
        <w:adjustRightInd/>
        <w:snapToGrid/>
        <w:spacing w:line="640" w:lineRule="exact"/>
        <w:ind w:firstLine="723" w:firstLineChars="200"/>
        <w:jc w:val="left"/>
        <w:textAlignment w:val="auto"/>
        <w:rPr>
          <w:rFonts w:hint="eastAsia" w:ascii="Times New Roman" w:hAnsi="Times New Roman" w:eastAsia="仿宋_GB2312" w:cs="仿宋_GB2312"/>
          <w:b/>
          <w:bCs/>
          <w:color w:val="auto"/>
          <w:kern w:val="0"/>
          <w:sz w:val="36"/>
          <w:szCs w:val="36"/>
          <w:lang w:eastAsia="zh-CN"/>
        </w:rPr>
      </w:pPr>
      <w:r>
        <w:rPr>
          <w:rFonts w:hint="eastAsia" w:ascii="Times New Roman" w:hAnsi="Times New Roman" w:eastAsia="仿宋_GB2312" w:cs="仿宋_GB2312"/>
          <w:b/>
          <w:bCs/>
          <w:color w:val="auto"/>
          <w:kern w:val="0"/>
          <w:sz w:val="36"/>
          <w:szCs w:val="36"/>
          <w:lang w:eastAsia="zh-CN"/>
        </w:rPr>
        <w:t>（</w:t>
      </w:r>
      <w:r>
        <w:rPr>
          <w:rFonts w:hint="eastAsia" w:ascii="Times New Roman" w:hAnsi="Times New Roman" w:eastAsia="仿宋_GB2312" w:cs="仿宋_GB2312"/>
          <w:b/>
          <w:bCs/>
          <w:color w:val="auto"/>
          <w:kern w:val="0"/>
          <w:sz w:val="36"/>
          <w:szCs w:val="36"/>
          <w:lang w:val="en-US" w:eastAsia="zh-CN"/>
        </w:rPr>
        <w:t>三</w:t>
      </w:r>
      <w:r>
        <w:rPr>
          <w:rFonts w:hint="eastAsia" w:ascii="Times New Roman" w:hAnsi="Times New Roman" w:eastAsia="仿宋_GB2312" w:cs="仿宋_GB2312"/>
          <w:b/>
          <w:bCs/>
          <w:color w:val="auto"/>
          <w:kern w:val="0"/>
          <w:sz w:val="36"/>
          <w:szCs w:val="36"/>
          <w:lang w:eastAsia="zh-CN"/>
        </w:rPr>
        <w:t>）经费预算：</w:t>
      </w:r>
      <w:r>
        <w:rPr>
          <w:rFonts w:hint="eastAsia" w:ascii="Times New Roman" w:hAnsi="Times New Roman" w:eastAsia="仿宋_GB2312" w:cs="仿宋_GB2312"/>
          <w:b w:val="0"/>
          <w:bCs w:val="0"/>
          <w:color w:val="auto"/>
          <w:kern w:val="0"/>
          <w:sz w:val="36"/>
          <w:szCs w:val="36"/>
          <w:lang w:val="en-US" w:eastAsia="zh-CN"/>
        </w:rPr>
        <w:t>16</w:t>
      </w:r>
      <w:r>
        <w:rPr>
          <w:rFonts w:hint="eastAsia" w:ascii="Times New Roman" w:hAnsi="Times New Roman" w:eastAsia="仿宋_GB2312" w:cs="仿宋_GB2312"/>
          <w:b w:val="0"/>
          <w:bCs w:val="0"/>
          <w:color w:val="auto"/>
          <w:kern w:val="0"/>
          <w:sz w:val="36"/>
          <w:szCs w:val="36"/>
          <w:lang w:eastAsia="zh-CN"/>
        </w:rPr>
        <w:t>万元</w:t>
      </w:r>
    </w:p>
    <w:p w14:paraId="7852C371">
      <w:pPr>
        <w:pStyle w:val="2"/>
        <w:keepNext w:val="0"/>
        <w:keepLines w:val="0"/>
        <w:pageBreakBefore w:val="0"/>
        <w:kinsoku/>
        <w:wordWrap/>
        <w:overflowPunct/>
        <w:topLinePunct w:val="0"/>
        <w:autoSpaceDE/>
        <w:autoSpaceDN/>
        <w:bidi w:val="0"/>
        <w:adjustRightInd/>
        <w:snapToGrid/>
        <w:spacing w:line="640" w:lineRule="exact"/>
        <w:ind w:left="0" w:leftChars="0" w:firstLine="720" w:firstLineChars="200"/>
        <w:textAlignment w:val="auto"/>
        <w:rPr>
          <w:rFonts w:hint="eastAsia" w:ascii="Times New Roman" w:hAnsi="Times New Roman" w:eastAsia="黑体" w:cs="仿宋"/>
          <w:color w:val="auto"/>
          <w:sz w:val="36"/>
          <w:szCs w:val="36"/>
          <w:lang w:val="en-US" w:eastAsia="zh-CN"/>
        </w:rPr>
      </w:pPr>
      <w:r>
        <w:rPr>
          <w:rFonts w:hint="eastAsia" w:ascii="Times New Roman" w:hAnsi="Times New Roman" w:eastAsia="黑体" w:cs="仿宋"/>
          <w:color w:val="auto"/>
          <w:sz w:val="36"/>
          <w:szCs w:val="36"/>
          <w:lang w:val="en-US" w:eastAsia="zh-CN"/>
        </w:rPr>
        <w:t>三、鄂尔多斯市建设绿色韧性开放智能现代化产业体系研究（课题编号：GGYJZX2025-6）</w:t>
      </w:r>
    </w:p>
    <w:p w14:paraId="017F87C0">
      <w:pPr>
        <w:pStyle w:val="2"/>
        <w:keepNext w:val="0"/>
        <w:keepLines w:val="0"/>
        <w:pageBreakBefore w:val="0"/>
        <w:kinsoku/>
        <w:wordWrap/>
        <w:overflowPunct/>
        <w:topLinePunct w:val="0"/>
        <w:autoSpaceDE/>
        <w:autoSpaceDN/>
        <w:bidi w:val="0"/>
        <w:adjustRightInd/>
        <w:snapToGrid/>
        <w:spacing w:line="640" w:lineRule="exact"/>
        <w:ind w:left="0" w:leftChars="0" w:firstLine="723" w:firstLineChars="200"/>
        <w:textAlignment w:val="auto"/>
        <w:rPr>
          <w:rFonts w:hint="eastAsia" w:ascii="Times New Roman" w:hAnsi="Times New Roman" w:eastAsia="仿宋_GB2312" w:cs="仿宋_GB2312"/>
          <w:b w:val="0"/>
          <w:bCs w:val="0"/>
          <w:color w:val="auto"/>
          <w:kern w:val="0"/>
          <w:sz w:val="36"/>
          <w:szCs w:val="36"/>
          <w:lang w:val="en-US" w:eastAsia="zh-CN" w:bidi="ar-SA"/>
        </w:rPr>
      </w:pPr>
      <w:r>
        <w:rPr>
          <w:rFonts w:hint="default" w:ascii="Times New Roman" w:hAnsi="Times New Roman" w:eastAsia="仿宋_GB2312" w:cs="仿宋_GB2312"/>
          <w:b/>
          <w:bCs/>
          <w:color w:val="auto"/>
          <w:kern w:val="0"/>
          <w:sz w:val="36"/>
          <w:szCs w:val="36"/>
          <w:lang w:val="en-US" w:eastAsia="zh-CN" w:bidi="ar-SA"/>
        </w:rPr>
        <w:t>（一）研究目的与要求：</w:t>
      </w:r>
      <w:r>
        <w:rPr>
          <w:rFonts w:hint="eastAsia" w:ascii="Times New Roman" w:hAnsi="Times New Roman" w:eastAsia="仿宋_GB2312" w:cs="仿宋_GB2312"/>
          <w:b w:val="0"/>
          <w:bCs w:val="0"/>
          <w:color w:val="auto"/>
          <w:kern w:val="0"/>
          <w:sz w:val="36"/>
          <w:szCs w:val="36"/>
          <w:lang w:val="en-US" w:eastAsia="zh-CN" w:bidi="ar-SA"/>
        </w:rPr>
        <w:t>习近平总书记强调，要高效集聚全球创新要素，推进产业智能化、绿色化、融合化，建设具有完整性、先进性、安全性的现代化产业体系。中央经济工作会议提出“以科技创新引领新质生产力发展，建设现代化产业体系”。近年来，鄂尔多斯市以构筑“四个世界级产业”为主牵引，着力做强优势产业、做精特色产业、做优新兴产业、做大未来产业，加快构建多极支撑、多元发展的产业体系。本课题拟坚持高质量转型发展方向，深度把握现代化产业体系的核心内涵和基本特征，立足鄂尔多斯市资源禀赋优势和工业、农牧业、服务业、基础设施等潜力条件，聚焦全市“闯新路、进前列”目标要求，抓住产业创新、产业结构、产业布局、产业组织和产业政策等关键环节，研究提出鄂尔多斯市建设以实体经济为支撑的现代化产业体系总体目标、基本路径和对策措施。</w:t>
      </w:r>
    </w:p>
    <w:p w14:paraId="3DAFD91B">
      <w:pPr>
        <w:keepNext w:val="0"/>
        <w:keepLines w:val="0"/>
        <w:pageBreakBefore w:val="0"/>
        <w:widowControl/>
        <w:kinsoku/>
        <w:wordWrap/>
        <w:overflowPunct/>
        <w:topLinePunct w:val="0"/>
        <w:autoSpaceDE/>
        <w:autoSpaceDN/>
        <w:bidi w:val="0"/>
        <w:adjustRightInd/>
        <w:snapToGrid/>
        <w:spacing w:line="640" w:lineRule="exact"/>
        <w:ind w:firstLine="723" w:firstLineChars="200"/>
        <w:jc w:val="left"/>
        <w:textAlignment w:val="auto"/>
        <w:rPr>
          <w:rFonts w:hint="eastAsia" w:ascii="Times New Roman" w:hAnsi="Times New Roman" w:eastAsia="仿宋_GB2312" w:cs="仿宋_GB2312"/>
          <w:b/>
          <w:bCs/>
          <w:color w:val="auto"/>
          <w:kern w:val="0"/>
          <w:sz w:val="36"/>
          <w:szCs w:val="36"/>
          <w:lang w:eastAsia="zh-CN"/>
        </w:rPr>
      </w:pPr>
      <w:r>
        <w:rPr>
          <w:rFonts w:hint="eastAsia" w:ascii="Times New Roman" w:hAnsi="Times New Roman" w:eastAsia="仿宋_GB2312" w:cs="仿宋_GB2312"/>
          <w:b/>
          <w:bCs/>
          <w:color w:val="auto"/>
          <w:kern w:val="0"/>
          <w:sz w:val="36"/>
          <w:szCs w:val="36"/>
          <w:lang w:eastAsia="zh-CN"/>
        </w:rPr>
        <w:t>（二）完成时限：</w:t>
      </w:r>
      <w:r>
        <w:rPr>
          <w:rFonts w:hint="eastAsia" w:ascii="Times New Roman" w:hAnsi="Times New Roman" w:eastAsia="仿宋_GB2312" w:cs="仿宋_GB2312"/>
          <w:b w:val="0"/>
          <w:bCs w:val="0"/>
          <w:color w:val="auto"/>
          <w:kern w:val="0"/>
          <w:sz w:val="36"/>
          <w:szCs w:val="36"/>
          <w:lang w:eastAsia="zh-CN"/>
        </w:rPr>
        <w:t>202</w:t>
      </w:r>
      <w:r>
        <w:rPr>
          <w:rFonts w:hint="eastAsia" w:ascii="Times New Roman" w:hAnsi="Times New Roman" w:eastAsia="仿宋_GB2312" w:cs="仿宋_GB2312"/>
          <w:b w:val="0"/>
          <w:bCs w:val="0"/>
          <w:color w:val="auto"/>
          <w:kern w:val="0"/>
          <w:sz w:val="36"/>
          <w:szCs w:val="36"/>
          <w:lang w:val="en-US" w:eastAsia="zh-CN"/>
        </w:rPr>
        <w:t>5</w:t>
      </w:r>
      <w:r>
        <w:rPr>
          <w:rFonts w:hint="eastAsia" w:ascii="Times New Roman" w:hAnsi="Times New Roman" w:eastAsia="仿宋_GB2312" w:cs="仿宋_GB2312"/>
          <w:b w:val="0"/>
          <w:bCs w:val="0"/>
          <w:color w:val="auto"/>
          <w:kern w:val="0"/>
          <w:sz w:val="36"/>
          <w:szCs w:val="36"/>
          <w:lang w:eastAsia="zh-CN"/>
        </w:rPr>
        <w:t>年</w:t>
      </w:r>
      <w:r>
        <w:rPr>
          <w:rFonts w:hint="eastAsia" w:ascii="Times New Roman" w:hAnsi="Times New Roman" w:eastAsia="仿宋_GB2312" w:cs="仿宋_GB2312"/>
          <w:b w:val="0"/>
          <w:bCs w:val="0"/>
          <w:color w:val="auto"/>
          <w:kern w:val="0"/>
          <w:sz w:val="36"/>
          <w:szCs w:val="36"/>
          <w:lang w:val="en-US" w:eastAsia="zh-CN"/>
        </w:rPr>
        <w:t>8</w:t>
      </w:r>
      <w:r>
        <w:rPr>
          <w:rFonts w:hint="eastAsia" w:ascii="Times New Roman" w:hAnsi="Times New Roman" w:eastAsia="仿宋_GB2312" w:cs="仿宋_GB2312"/>
          <w:b w:val="0"/>
          <w:bCs w:val="0"/>
          <w:color w:val="auto"/>
          <w:kern w:val="0"/>
          <w:sz w:val="36"/>
          <w:szCs w:val="36"/>
          <w:lang w:eastAsia="zh-CN"/>
        </w:rPr>
        <w:t>月</w:t>
      </w:r>
      <w:r>
        <w:rPr>
          <w:rFonts w:hint="eastAsia" w:ascii="Times New Roman" w:hAnsi="Times New Roman" w:eastAsia="仿宋_GB2312" w:cs="仿宋_GB2312"/>
          <w:b w:val="0"/>
          <w:bCs w:val="0"/>
          <w:color w:val="auto"/>
          <w:kern w:val="0"/>
          <w:sz w:val="36"/>
          <w:szCs w:val="36"/>
          <w:lang w:val="en-US" w:eastAsia="zh-CN"/>
        </w:rPr>
        <w:t>31</w:t>
      </w:r>
      <w:r>
        <w:rPr>
          <w:rFonts w:hint="eastAsia" w:ascii="Times New Roman" w:hAnsi="Times New Roman" w:eastAsia="仿宋_GB2312" w:cs="仿宋_GB2312"/>
          <w:b w:val="0"/>
          <w:bCs w:val="0"/>
          <w:color w:val="auto"/>
          <w:kern w:val="0"/>
          <w:sz w:val="36"/>
          <w:szCs w:val="36"/>
          <w:lang w:eastAsia="zh-CN"/>
        </w:rPr>
        <w:t>日</w:t>
      </w:r>
    </w:p>
    <w:p w14:paraId="3948DC01">
      <w:pPr>
        <w:keepNext w:val="0"/>
        <w:keepLines w:val="0"/>
        <w:pageBreakBefore w:val="0"/>
        <w:widowControl/>
        <w:kinsoku/>
        <w:wordWrap/>
        <w:overflowPunct/>
        <w:topLinePunct w:val="0"/>
        <w:autoSpaceDE/>
        <w:autoSpaceDN/>
        <w:bidi w:val="0"/>
        <w:adjustRightInd/>
        <w:snapToGrid/>
        <w:spacing w:line="640" w:lineRule="exact"/>
        <w:ind w:firstLine="723" w:firstLineChars="200"/>
        <w:jc w:val="left"/>
        <w:textAlignment w:val="auto"/>
        <w:rPr>
          <w:rFonts w:hint="eastAsia" w:ascii="Times New Roman" w:hAnsi="Times New Roman" w:eastAsia="仿宋_GB2312" w:cs="仿宋_GB2312"/>
          <w:b w:val="0"/>
          <w:bCs w:val="0"/>
          <w:color w:val="auto"/>
          <w:kern w:val="0"/>
          <w:sz w:val="36"/>
          <w:szCs w:val="36"/>
          <w:lang w:eastAsia="zh-CN"/>
        </w:rPr>
      </w:pPr>
      <w:r>
        <w:rPr>
          <w:rFonts w:hint="eastAsia" w:ascii="Times New Roman" w:hAnsi="Times New Roman" w:eastAsia="仿宋_GB2312" w:cs="仿宋_GB2312"/>
          <w:b/>
          <w:bCs/>
          <w:color w:val="auto"/>
          <w:kern w:val="0"/>
          <w:sz w:val="36"/>
          <w:szCs w:val="36"/>
          <w:lang w:eastAsia="zh-CN"/>
        </w:rPr>
        <w:t>（</w:t>
      </w:r>
      <w:r>
        <w:rPr>
          <w:rFonts w:hint="eastAsia" w:ascii="Times New Roman" w:hAnsi="Times New Roman" w:eastAsia="仿宋_GB2312" w:cs="仿宋_GB2312"/>
          <w:b/>
          <w:bCs/>
          <w:color w:val="auto"/>
          <w:kern w:val="0"/>
          <w:sz w:val="36"/>
          <w:szCs w:val="36"/>
          <w:lang w:val="en-US" w:eastAsia="zh-CN"/>
        </w:rPr>
        <w:t>三</w:t>
      </w:r>
      <w:r>
        <w:rPr>
          <w:rFonts w:hint="eastAsia" w:ascii="Times New Roman" w:hAnsi="Times New Roman" w:eastAsia="仿宋_GB2312" w:cs="仿宋_GB2312"/>
          <w:b/>
          <w:bCs/>
          <w:color w:val="auto"/>
          <w:kern w:val="0"/>
          <w:sz w:val="36"/>
          <w:szCs w:val="36"/>
          <w:lang w:eastAsia="zh-CN"/>
        </w:rPr>
        <w:t>）经费预算：</w:t>
      </w:r>
      <w:r>
        <w:rPr>
          <w:rFonts w:hint="eastAsia" w:ascii="Times New Roman" w:hAnsi="Times New Roman" w:eastAsia="仿宋_GB2312" w:cs="仿宋_GB2312"/>
          <w:b w:val="0"/>
          <w:bCs w:val="0"/>
          <w:color w:val="auto"/>
          <w:kern w:val="0"/>
          <w:sz w:val="36"/>
          <w:szCs w:val="36"/>
          <w:lang w:val="en-US" w:eastAsia="zh-CN"/>
        </w:rPr>
        <w:t>15</w:t>
      </w:r>
      <w:bookmarkStart w:id="0" w:name="_GoBack"/>
      <w:bookmarkEnd w:id="0"/>
      <w:r>
        <w:rPr>
          <w:rFonts w:hint="eastAsia" w:ascii="Times New Roman" w:hAnsi="Times New Roman" w:eastAsia="仿宋_GB2312" w:cs="仿宋_GB2312"/>
          <w:b w:val="0"/>
          <w:bCs w:val="0"/>
          <w:color w:val="auto"/>
          <w:kern w:val="0"/>
          <w:sz w:val="36"/>
          <w:szCs w:val="36"/>
          <w:lang w:eastAsia="zh-CN"/>
        </w:rPr>
        <w:t>万元</w:t>
      </w:r>
    </w:p>
    <w:p w14:paraId="751AA8A1">
      <w:pPr>
        <w:keepNext w:val="0"/>
        <w:keepLines w:val="0"/>
        <w:pageBreakBefore w:val="0"/>
        <w:widowControl/>
        <w:kinsoku/>
        <w:wordWrap/>
        <w:overflowPunct/>
        <w:topLinePunct w:val="0"/>
        <w:autoSpaceDE/>
        <w:autoSpaceDN/>
        <w:bidi w:val="0"/>
        <w:adjustRightInd/>
        <w:snapToGrid/>
        <w:spacing w:line="600" w:lineRule="exact"/>
        <w:ind w:firstLine="720" w:firstLineChars="200"/>
        <w:jc w:val="left"/>
        <w:textAlignment w:val="auto"/>
        <w:rPr>
          <w:rFonts w:hint="default" w:ascii="黑体" w:hAnsi="黑体" w:eastAsia="黑体" w:cs="黑体"/>
          <w:b w:val="0"/>
          <w:bCs w:val="0"/>
          <w:color w:val="auto"/>
          <w:kern w:val="0"/>
          <w:sz w:val="36"/>
          <w:szCs w:val="36"/>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4490F">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271EEF3">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5rnJj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46oLTMvDB+OkUhkbmnCCDsNpnvK6qadSovwPM9dT//R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mucmMMBAACPAwAADgAAAAAAAAABACAAAAAfAQAAZHJzL2Uyb0RvYy54bWxQ&#10;SwUGAAAAAAYABgBZAQAAVAUAAAAA&#10;">
              <v:fill on="f" focussize="0,0"/>
              <v:stroke on="f"/>
              <v:imagedata o:title=""/>
              <o:lock v:ext="edit" aspectratio="f"/>
              <v:textbox inset="0mm,0mm,0mm,0mm" style="mso-fit-shape-to-text:t;">
                <w:txbxContent>
                  <w:p w14:paraId="5271EEF3">
                    <w:pPr>
                      <w:pStyle w:val="3"/>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4NTBkZTQwNjY2NzQ2Y2Y0MzIwOGM1NWQwZDk3NTkifQ=="/>
  </w:docVars>
  <w:rsids>
    <w:rsidRoot w:val="00427BF6"/>
    <w:rsid w:val="00427BF6"/>
    <w:rsid w:val="00505BAD"/>
    <w:rsid w:val="00585A8B"/>
    <w:rsid w:val="009A4201"/>
    <w:rsid w:val="00B95CDD"/>
    <w:rsid w:val="00C21703"/>
    <w:rsid w:val="00E95FF1"/>
    <w:rsid w:val="039F7336"/>
    <w:rsid w:val="04CC1D57"/>
    <w:rsid w:val="04E6106A"/>
    <w:rsid w:val="05900FD6"/>
    <w:rsid w:val="077741FC"/>
    <w:rsid w:val="0B971310"/>
    <w:rsid w:val="0DFE53E4"/>
    <w:rsid w:val="0E62280C"/>
    <w:rsid w:val="12301B77"/>
    <w:rsid w:val="14EF1875"/>
    <w:rsid w:val="15B12FCF"/>
    <w:rsid w:val="165519F2"/>
    <w:rsid w:val="16A60BE0"/>
    <w:rsid w:val="17D2E32B"/>
    <w:rsid w:val="191F46F3"/>
    <w:rsid w:val="196C20EB"/>
    <w:rsid w:val="1AF73043"/>
    <w:rsid w:val="1F91F28D"/>
    <w:rsid w:val="21042B4C"/>
    <w:rsid w:val="219A700D"/>
    <w:rsid w:val="21FFA87D"/>
    <w:rsid w:val="28926C90"/>
    <w:rsid w:val="28EC377F"/>
    <w:rsid w:val="2A82620C"/>
    <w:rsid w:val="2B802B13"/>
    <w:rsid w:val="2C950AFD"/>
    <w:rsid w:val="2D0A3299"/>
    <w:rsid w:val="2EAE40F8"/>
    <w:rsid w:val="32D63C1D"/>
    <w:rsid w:val="332B7235"/>
    <w:rsid w:val="3438725E"/>
    <w:rsid w:val="360B1E2F"/>
    <w:rsid w:val="361D0B07"/>
    <w:rsid w:val="37F652EC"/>
    <w:rsid w:val="3875E910"/>
    <w:rsid w:val="38847FCF"/>
    <w:rsid w:val="3983739E"/>
    <w:rsid w:val="39E675E4"/>
    <w:rsid w:val="3A11738C"/>
    <w:rsid w:val="3A836438"/>
    <w:rsid w:val="3AD91585"/>
    <w:rsid w:val="3B5A188F"/>
    <w:rsid w:val="3B926DFA"/>
    <w:rsid w:val="3C3C71E7"/>
    <w:rsid w:val="3C4D39DF"/>
    <w:rsid w:val="3C564CA5"/>
    <w:rsid w:val="3D9B65E3"/>
    <w:rsid w:val="3DCD0EC5"/>
    <w:rsid w:val="3DFF7F49"/>
    <w:rsid w:val="3E8E1134"/>
    <w:rsid w:val="3FA26CA8"/>
    <w:rsid w:val="3FCF6EA2"/>
    <w:rsid w:val="3FDF7F32"/>
    <w:rsid w:val="3FFC9BA1"/>
    <w:rsid w:val="3FFD0A3B"/>
    <w:rsid w:val="415851A2"/>
    <w:rsid w:val="43284021"/>
    <w:rsid w:val="436B0E31"/>
    <w:rsid w:val="43B27D8E"/>
    <w:rsid w:val="454A7748"/>
    <w:rsid w:val="46B1432D"/>
    <w:rsid w:val="47B40579"/>
    <w:rsid w:val="47E41B06"/>
    <w:rsid w:val="480C2656"/>
    <w:rsid w:val="483E4C24"/>
    <w:rsid w:val="491E2A4E"/>
    <w:rsid w:val="49786A80"/>
    <w:rsid w:val="4A183B2C"/>
    <w:rsid w:val="4A4C2CEB"/>
    <w:rsid w:val="4AE66C9B"/>
    <w:rsid w:val="4C0F5D7E"/>
    <w:rsid w:val="4FE22714"/>
    <w:rsid w:val="517C625D"/>
    <w:rsid w:val="52B77EF1"/>
    <w:rsid w:val="53DF31F0"/>
    <w:rsid w:val="55F54236"/>
    <w:rsid w:val="575D5C1A"/>
    <w:rsid w:val="57B7548A"/>
    <w:rsid w:val="58F8016C"/>
    <w:rsid w:val="592D7AAD"/>
    <w:rsid w:val="59710BD4"/>
    <w:rsid w:val="5DFB1105"/>
    <w:rsid w:val="5EB85883"/>
    <w:rsid w:val="5F1065C2"/>
    <w:rsid w:val="5F89633E"/>
    <w:rsid w:val="5FED40F1"/>
    <w:rsid w:val="5FEFF7DF"/>
    <w:rsid w:val="5FFF9BF4"/>
    <w:rsid w:val="62257C51"/>
    <w:rsid w:val="62F615EE"/>
    <w:rsid w:val="63EF1C1D"/>
    <w:rsid w:val="641206A9"/>
    <w:rsid w:val="64241B21"/>
    <w:rsid w:val="64496AFC"/>
    <w:rsid w:val="66EA6A7F"/>
    <w:rsid w:val="67500BFF"/>
    <w:rsid w:val="676A73AE"/>
    <w:rsid w:val="67D7086B"/>
    <w:rsid w:val="67FD6F7B"/>
    <w:rsid w:val="6927F372"/>
    <w:rsid w:val="6A8B520E"/>
    <w:rsid w:val="6B7ED62A"/>
    <w:rsid w:val="6BA42C81"/>
    <w:rsid w:val="6CBF6EF4"/>
    <w:rsid w:val="6D2B26ED"/>
    <w:rsid w:val="6D9A25ED"/>
    <w:rsid w:val="6E321185"/>
    <w:rsid w:val="6E761835"/>
    <w:rsid w:val="6EF89205"/>
    <w:rsid w:val="6EFF7A7C"/>
    <w:rsid w:val="6F4786BF"/>
    <w:rsid w:val="6F9E1043"/>
    <w:rsid w:val="6FE6CFC5"/>
    <w:rsid w:val="6FE9DD07"/>
    <w:rsid w:val="7006357C"/>
    <w:rsid w:val="70A027A0"/>
    <w:rsid w:val="71042289"/>
    <w:rsid w:val="72F83160"/>
    <w:rsid w:val="72FDAEBF"/>
    <w:rsid w:val="733C76D0"/>
    <w:rsid w:val="738A02B2"/>
    <w:rsid w:val="738A19B2"/>
    <w:rsid w:val="75220020"/>
    <w:rsid w:val="75251643"/>
    <w:rsid w:val="75A35605"/>
    <w:rsid w:val="75E691B3"/>
    <w:rsid w:val="762F0C47"/>
    <w:rsid w:val="76F309B6"/>
    <w:rsid w:val="76FFD6C5"/>
    <w:rsid w:val="77CF1AA9"/>
    <w:rsid w:val="77F73F85"/>
    <w:rsid w:val="77FD7385"/>
    <w:rsid w:val="78415FFB"/>
    <w:rsid w:val="79AD6A52"/>
    <w:rsid w:val="7A046680"/>
    <w:rsid w:val="7A6A7CE2"/>
    <w:rsid w:val="7B14665D"/>
    <w:rsid w:val="7BD4B6BE"/>
    <w:rsid w:val="7C2E374F"/>
    <w:rsid w:val="7CC73CBF"/>
    <w:rsid w:val="7CC84F74"/>
    <w:rsid w:val="7CEF2637"/>
    <w:rsid w:val="7D205743"/>
    <w:rsid w:val="7D3E5E93"/>
    <w:rsid w:val="7E0A321E"/>
    <w:rsid w:val="7E3D9F72"/>
    <w:rsid w:val="7F3B37BA"/>
    <w:rsid w:val="9BEF8AF4"/>
    <w:rsid w:val="9DBE2ABC"/>
    <w:rsid w:val="9F729395"/>
    <w:rsid w:val="A55DCE7A"/>
    <w:rsid w:val="AE6D2E60"/>
    <w:rsid w:val="AEBF92F3"/>
    <w:rsid w:val="AFF6A083"/>
    <w:rsid w:val="AFFCCC52"/>
    <w:rsid w:val="B637F4B2"/>
    <w:rsid w:val="B9EFB6C0"/>
    <w:rsid w:val="BF3EF272"/>
    <w:rsid w:val="CBFD0F09"/>
    <w:rsid w:val="D66DC084"/>
    <w:rsid w:val="D6E70B30"/>
    <w:rsid w:val="D9E76701"/>
    <w:rsid w:val="DDF33C32"/>
    <w:rsid w:val="DFCF2AA9"/>
    <w:rsid w:val="DFD182DB"/>
    <w:rsid w:val="DFF7406D"/>
    <w:rsid w:val="E6FB9027"/>
    <w:rsid w:val="EBFFAEE8"/>
    <w:rsid w:val="ECFCEE63"/>
    <w:rsid w:val="ECFFA5D9"/>
    <w:rsid w:val="EDDE86AB"/>
    <w:rsid w:val="EEBC0923"/>
    <w:rsid w:val="EF5FCF1F"/>
    <w:rsid w:val="EF8F37D6"/>
    <w:rsid w:val="EFBDD70D"/>
    <w:rsid w:val="F2EEFE67"/>
    <w:rsid w:val="F2EF8358"/>
    <w:rsid w:val="F51B8652"/>
    <w:rsid w:val="F5361B76"/>
    <w:rsid w:val="FAA73682"/>
    <w:rsid w:val="FADDA3BC"/>
    <w:rsid w:val="FAFBF271"/>
    <w:rsid w:val="FB7F8C5A"/>
    <w:rsid w:val="FBFF07AB"/>
    <w:rsid w:val="FDDB35F4"/>
    <w:rsid w:val="FDFF2F04"/>
    <w:rsid w:val="FE3F3B72"/>
    <w:rsid w:val="FE7AECB1"/>
    <w:rsid w:val="FEFE6C37"/>
    <w:rsid w:val="FF6F8649"/>
    <w:rsid w:val="FF7FAEA5"/>
    <w:rsid w:val="FFBAFC21"/>
    <w:rsid w:val="FFEE3D7F"/>
    <w:rsid w:val="FFF53703"/>
    <w:rsid w:val="FFF63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843</Words>
  <Characters>907</Characters>
  <Lines>18</Lines>
  <Paragraphs>5</Paragraphs>
  <TotalTime>38</TotalTime>
  <ScaleCrop>false</ScaleCrop>
  <LinksUpToDate>false</LinksUpToDate>
  <CharactersWithSpaces>907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2023-04-09T23:57:00Z</dcterms:created>
  <dc:creator>admin7</dc:creator>
  <cp:lastModifiedBy>admin</cp:lastModifiedBy>
  <cp:lastPrinted>2025-04-23T15:59:08Z</cp:lastPrinted>
  <dcterms:modified xsi:type="dcterms:W3CDTF">2025-04-23T16:04:45Z</dcterms:modified>
  <dc:title>鄂尔多斯市发展研究中心2023年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B12B679361A0E3748306C16730F610E3_43</vt:lpwstr>
  </property>
</Properties>
</file>